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7EF" w:rsidRPr="00076F77" w:rsidRDefault="007A37EF" w:rsidP="00076F77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076F7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Перчатки вязаные с латексным покрытием</w:t>
      </w:r>
    </w:p>
    <w:p w:rsidR="00076F77" w:rsidRPr="00C756CC" w:rsidRDefault="00076F77" w:rsidP="00076F77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756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Требования к внешнему виду</w:t>
      </w:r>
      <w:r w:rsidR="00076F77" w:rsidRPr="00C756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756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Перчатки пятипалые вязанные с манжетой, бесшовные с латексным покрытием ладони, покрытие ладони имеет рельефную поверхность. Длина перчаток 220 – 270 мм. Цвет перчаток – черная основа и синим полимерным покрытием ладони.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756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Требования к материалам</w:t>
      </w:r>
      <w:r w:rsidR="00076F77" w:rsidRPr="00C756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6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Материал верха – пряжа </w:t>
      </w: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синтетическая полиэфир 100%;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Материал дополнительного покрытия ладони – натуральный латекс;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</w:pP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 xml:space="preserve">Перчатки должны иметь следующие технические характеристики согласно ГОСТ </w:t>
      </w: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 w:bidi="ru-RU"/>
        </w:rPr>
        <w:t>EN</w:t>
      </w: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 xml:space="preserve"> 388-2012: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</w:pP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 xml:space="preserve">Устойчивость к истиранию </w:t>
      </w:r>
      <w:r w:rsidR="00076F77"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>–</w:t>
      </w: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 xml:space="preserve"> уровень 2 (более 500 циклов до истирания)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</w:pP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>Устойчивость к порезу – уровень 1 (индекс 1,2 и более)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</w:pP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>Устойчивость к разрыву – уровень 4 (не менее 75 Н)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>Устойчивость к проколу</w:t>
      </w:r>
      <w:r w:rsidR="00076F77"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 xml:space="preserve"> –</w:t>
      </w:r>
      <w:r w:rsidRPr="00C756CC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ru-RU"/>
        </w:rPr>
        <w:t xml:space="preserve"> уровень 2 (не менее 60 Н)</w:t>
      </w:r>
    </w:p>
    <w:p w:rsidR="007A37EF" w:rsidRPr="00C756CC" w:rsidRDefault="007A37EF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C75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Подтверждение соответствия (в виде принятия</w:t>
      </w:r>
      <w:r w:rsidR="00076F77" w:rsidRPr="00C75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hyperlink r:id="rId5" w:anchor="z46" w:history="1">
        <w:r w:rsidRPr="00C756CC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 w:bidi="ru-RU"/>
          </w:rPr>
          <w:t>декларации</w:t>
        </w:r>
      </w:hyperlink>
      <w:r w:rsidR="00076F77" w:rsidRPr="00C75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C75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о соответствии или </w:t>
      </w:r>
      <w:hyperlink r:id="rId6" w:anchor="z8" w:history="1">
        <w:r w:rsidRPr="00C756CC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 w:bidi="ru-RU"/>
          </w:rPr>
          <w:t>сертификата</w:t>
        </w:r>
      </w:hyperlink>
      <w:r w:rsidR="00076F77" w:rsidRPr="00C75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C75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соответствия) перчатки – [2], ГОСТ 12.4.252.</w:t>
      </w:r>
    </w:p>
    <w:bookmarkEnd w:id="0"/>
    <w:p w:rsidR="00076F77" w:rsidRDefault="00076F77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76F77" w:rsidRDefault="00076F77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76F77" w:rsidRPr="00076F77" w:rsidRDefault="00076F77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76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ЕНСТРУ: 141230.100.010004</w:t>
      </w:r>
    </w:p>
    <w:p w:rsidR="00076F77" w:rsidRPr="00076F77" w:rsidRDefault="00076F77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76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Наименование: Перчатки</w:t>
      </w:r>
    </w:p>
    <w:p w:rsidR="00076F77" w:rsidRPr="00076F77" w:rsidRDefault="00076F77" w:rsidP="00076F77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76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Краткая характеристика: для защиты рук, </w:t>
      </w:r>
      <w:proofErr w:type="spellStart"/>
      <w:r w:rsidRPr="00076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нитриловые</w:t>
      </w:r>
      <w:proofErr w:type="spellEnd"/>
      <w:r w:rsidRPr="00076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, </w:t>
      </w:r>
      <w:proofErr w:type="spellStart"/>
      <w:r w:rsidRPr="00076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маслобензостойкие</w:t>
      </w:r>
      <w:proofErr w:type="spellEnd"/>
      <w:r w:rsidRPr="00076F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трикотажной основе</w:t>
      </w:r>
    </w:p>
    <w:sectPr w:rsidR="00076F77" w:rsidRPr="00076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919B9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8D3CF1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-2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2">
    <w:nsid w:val="53C20543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FF"/>
    <w:rsid w:val="00076F77"/>
    <w:rsid w:val="0049520F"/>
    <w:rsid w:val="00686CFF"/>
    <w:rsid w:val="007A37EF"/>
    <w:rsid w:val="0080360A"/>
    <w:rsid w:val="00C7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EC1F0-0D0D-4553-AAED-12280335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A37E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1"/>
    <w:locked/>
    <w:rsid w:val="007A37EF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H12EK000293" TargetMode="External"/><Relationship Id="rId5" Type="http://schemas.openxmlformats.org/officeDocument/2006/relationships/hyperlink" Target="http://adilet.zan.kz/rus/docs/H12EK0002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6</cp:revision>
  <dcterms:created xsi:type="dcterms:W3CDTF">2021-04-07T07:53:00Z</dcterms:created>
  <dcterms:modified xsi:type="dcterms:W3CDTF">2021-04-07T08:47:00Z</dcterms:modified>
</cp:coreProperties>
</file>