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5FE" w:rsidRDefault="00BF25FE" w:rsidP="00BF25FE">
      <w:pPr>
        <w:spacing w:after="0" w:line="240" w:lineRule="auto"/>
        <w:jc w:val="center"/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Перчатки медицинские смотровые латексные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bookmarkStart w:id="0" w:name="_GoBack"/>
      <w:bookmarkEnd w:id="0"/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1. Описание: перчатки латексные для пищевых и лабораторных работ.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2. Технические и качественные характеристики: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2.1. Размерный ряд: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1) размер «М»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2) размер «XL»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2.2. Требования к материалам: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- Одноразовые латексные перчатки, нестерильные, прозрачные.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- Материал – латекс.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- Более прочные по сравнению с бытовыми резиновыми перчатками. Без швов, водонепроницаемые.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- Обработанные изнутри порошком.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3. Соответствие стандартам: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- ГОСТ ISO 25518-2013. Перчатки резиновые одноразовые общего назначения. Технические требования.</w:t>
      </w:r>
    </w:p>
    <w:p w:rsidR="00BF25FE" w:rsidRDefault="00BF25FE" w:rsidP="00BF25FE">
      <w:pPr>
        <w:spacing w:after="0" w:line="240" w:lineRule="auto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F25FE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- Технический регламент Таможенного союза ТР ТС 019/2011 «О безопасности средств индивидуальной защиты».</w:t>
      </w:r>
    </w:p>
    <w:p w:rsidR="00BF25FE" w:rsidRDefault="00BF25FE" w:rsidP="00BF25FE">
      <w:pPr>
        <w:spacing w:after="0" w:line="240" w:lineRule="auto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p w:rsidR="00BF25FE" w:rsidRPr="00BF25FE" w:rsidRDefault="00BF25FE" w:rsidP="00BF25FE">
      <w:pPr>
        <w:spacing w:after="0" w:line="240" w:lineRule="auto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p w:rsidR="00BF25FE" w:rsidRPr="00BF25FE" w:rsidRDefault="00BF25FE" w:rsidP="00BF2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25FE">
        <w:rPr>
          <w:rFonts w:ascii="Times New Roman" w:hAnsi="Times New Roman" w:cs="Times New Roman"/>
          <w:b/>
          <w:sz w:val="24"/>
          <w:szCs w:val="24"/>
        </w:rPr>
        <w:t>ЕНСТРУ: 141230.100.000001</w:t>
      </w:r>
    </w:p>
    <w:p w:rsidR="00BF25FE" w:rsidRPr="00BF25FE" w:rsidRDefault="00BF25FE" w:rsidP="00BF2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25FE">
        <w:rPr>
          <w:rFonts w:ascii="Times New Roman" w:hAnsi="Times New Roman" w:cs="Times New Roman"/>
          <w:b/>
          <w:sz w:val="24"/>
          <w:szCs w:val="24"/>
        </w:rPr>
        <w:t>Наименование: Перчатки</w:t>
      </w:r>
    </w:p>
    <w:p w:rsidR="00BF25FE" w:rsidRPr="00BF25FE" w:rsidRDefault="00BF25FE" w:rsidP="00BF2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25FE">
        <w:rPr>
          <w:rFonts w:ascii="Times New Roman" w:hAnsi="Times New Roman" w:cs="Times New Roman"/>
          <w:b/>
          <w:sz w:val="24"/>
          <w:szCs w:val="24"/>
        </w:rPr>
        <w:t>Краткая характеристика: одноразовые, латексные</w:t>
      </w:r>
    </w:p>
    <w:sectPr w:rsidR="00BF25FE" w:rsidRPr="00BF2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29"/>
    <w:rsid w:val="0025360E"/>
    <w:rsid w:val="00BF25FE"/>
    <w:rsid w:val="00E3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FA0A8-BA07-402E-8095-F202E9FC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3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2</cp:revision>
  <dcterms:created xsi:type="dcterms:W3CDTF">2021-04-07T04:59:00Z</dcterms:created>
  <dcterms:modified xsi:type="dcterms:W3CDTF">2021-04-07T05:02:00Z</dcterms:modified>
</cp:coreProperties>
</file>